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87" w:rsidRPr="00AA3987" w:rsidRDefault="00AA3987" w:rsidP="003119DD">
      <w:pPr>
        <w:spacing w:line="328" w:lineRule="atLeas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AA3987">
        <w:rPr>
          <w:rFonts w:ascii="Times New Roman" w:eastAsia="Times New Roman" w:hAnsi="Times New Roman" w:cs="Times New Roman"/>
          <w:b/>
          <w:bCs/>
          <w:sz w:val="30"/>
          <w:szCs w:val="30"/>
        </w:rPr>
        <w:t>Соответствующий порядок предоставления такой информации утвержден постановлением Правительства Новосибирской области от 15.12.2014 г. № 499-п.</w:t>
      </w:r>
    </w:p>
    <w:p w:rsidR="00AA3987" w:rsidRPr="00AA3987" w:rsidRDefault="00AA3987" w:rsidP="003119DD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987">
        <w:rPr>
          <w:rFonts w:ascii="Times New Roman" w:eastAsia="Times New Roman" w:hAnsi="Times New Roman" w:cs="Times New Roman"/>
          <w:sz w:val="28"/>
          <w:szCs w:val="28"/>
        </w:rPr>
        <w:t xml:space="preserve">Согласно документу в целях эффективного содействия занятости населения, повышения качества и расширения предоставляемых работодателям </w:t>
      </w:r>
      <w:proofErr w:type="spellStart"/>
      <w:r w:rsidRPr="00AA3987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AA3987">
        <w:rPr>
          <w:rFonts w:ascii="Times New Roman" w:eastAsia="Times New Roman" w:hAnsi="Times New Roman" w:cs="Times New Roman"/>
          <w:sz w:val="28"/>
          <w:szCs w:val="28"/>
        </w:rPr>
        <w:t xml:space="preserve"> по подбору необходимых работников устанавливаются сроки и периодичность подачи работодателями информации в центры занятости населения.</w:t>
      </w:r>
      <w:r w:rsidRPr="00AA3987">
        <w:rPr>
          <w:rFonts w:ascii="Times New Roman" w:eastAsia="Times New Roman" w:hAnsi="Times New Roman" w:cs="Times New Roman"/>
          <w:sz w:val="28"/>
          <w:szCs w:val="28"/>
        </w:rPr>
        <w:br/>
        <w:t>Так о наличии свободных рабочих мест и вакантных должностей юридические лица и индивидуальные предприниматели, имеющие штат работников, должны уведомить службу занятости максимально оперативно – такая информация должна подаваться по мере появления вакансии, но не реже</w:t>
      </w:r>
      <w:r w:rsidR="00321402">
        <w:rPr>
          <w:rFonts w:ascii="Times New Roman" w:eastAsia="Times New Roman" w:hAnsi="Times New Roman" w:cs="Times New Roman"/>
          <w:sz w:val="28"/>
          <w:szCs w:val="28"/>
        </w:rPr>
        <w:t xml:space="preserve"> одного</w:t>
      </w:r>
      <w:r w:rsidRPr="00AA3987">
        <w:rPr>
          <w:rFonts w:ascii="Times New Roman" w:eastAsia="Times New Roman" w:hAnsi="Times New Roman" w:cs="Times New Roman"/>
          <w:sz w:val="28"/>
          <w:szCs w:val="28"/>
        </w:rPr>
        <w:t xml:space="preserve"> раза в месяц.</w:t>
      </w:r>
      <w:r w:rsidRPr="00AA3987">
        <w:rPr>
          <w:rFonts w:ascii="Times New Roman" w:eastAsia="Times New Roman" w:hAnsi="Times New Roman" w:cs="Times New Roman"/>
          <w:sz w:val="28"/>
          <w:szCs w:val="28"/>
        </w:rPr>
        <w:br/>
        <w:t>А если на свободно рабочее место трудоустраивается гражданин – службы занятости должна узнать об этом не позднее дня, следующего за днем закрытия вакансии.</w:t>
      </w:r>
      <w:r w:rsidRPr="00AA3987">
        <w:rPr>
          <w:rFonts w:ascii="Times New Roman" w:eastAsia="Times New Roman" w:hAnsi="Times New Roman" w:cs="Times New Roman"/>
          <w:sz w:val="28"/>
          <w:szCs w:val="28"/>
        </w:rPr>
        <w:br/>
        <w:t>Регулярно должны сообщать работодатели и об отсутствии вакансий.</w:t>
      </w:r>
      <w:r w:rsidRPr="00AA3987">
        <w:rPr>
          <w:rFonts w:ascii="Times New Roman" w:eastAsia="Times New Roman" w:hAnsi="Times New Roman" w:cs="Times New Roman"/>
          <w:sz w:val="28"/>
          <w:szCs w:val="28"/>
        </w:rPr>
        <w:br/>
        <w:t>Все эти данные работодатели могут предоставить по почте, по телефону (с последующим подтверждением на бумажном носителе), в электронной форме, в том числе с использованием информационных систем «Единый портал государственных и муниципальных услуг (функций)», «Региональный портал государственных и муниципальных услуг (функций)», службы занятости населения Новосибирской области.</w:t>
      </w:r>
      <w:r w:rsidRPr="00AA3987">
        <w:rPr>
          <w:rFonts w:ascii="Times New Roman" w:eastAsia="Times New Roman" w:hAnsi="Times New Roman" w:cs="Times New Roman"/>
          <w:sz w:val="28"/>
          <w:szCs w:val="28"/>
        </w:rPr>
        <w:br/>
        <w:t>В случае непредставления или несвоевременного представления в центры занятости населения вышео</w:t>
      </w:r>
      <w:r w:rsidR="00321402">
        <w:rPr>
          <w:rFonts w:ascii="Times New Roman" w:eastAsia="Times New Roman" w:hAnsi="Times New Roman" w:cs="Times New Roman"/>
          <w:sz w:val="28"/>
          <w:szCs w:val="28"/>
        </w:rPr>
        <w:t>бо</w:t>
      </w:r>
      <w:bookmarkStart w:id="0" w:name="_GoBack"/>
      <w:bookmarkEnd w:id="0"/>
      <w:r w:rsidRPr="00AA3987">
        <w:rPr>
          <w:rFonts w:ascii="Times New Roman" w:eastAsia="Times New Roman" w:hAnsi="Times New Roman" w:cs="Times New Roman"/>
          <w:sz w:val="28"/>
          <w:szCs w:val="28"/>
        </w:rPr>
        <w:t>значенных сведений, работодатели несут ответственность в соответствии со статьей 19.7 Кодекса об административных правонарушениях Российской Федерации.</w:t>
      </w:r>
    </w:p>
    <w:p w:rsidR="00B14C84" w:rsidRDefault="00B14C84">
      <w:pPr>
        <w:rPr>
          <w:sz w:val="28"/>
          <w:szCs w:val="28"/>
        </w:rPr>
      </w:pPr>
    </w:p>
    <w:p w:rsidR="003119DD" w:rsidRPr="003119DD" w:rsidRDefault="003119DD">
      <w:pPr>
        <w:rPr>
          <w:sz w:val="28"/>
          <w:szCs w:val="28"/>
        </w:rPr>
      </w:pPr>
    </w:p>
    <w:sectPr w:rsidR="003119DD" w:rsidRPr="0031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87"/>
    <w:rsid w:val="003119DD"/>
    <w:rsid w:val="00321402"/>
    <w:rsid w:val="00AA3987"/>
    <w:rsid w:val="00B1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B5E6F-1ED6-4F76-9847-8E0B852D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6834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CFD4539AAF78449AE7900183232864" ma:contentTypeVersion="0" ma:contentTypeDescription="Создание документа." ma:contentTypeScope="" ma:versionID="75e0ab8314b3a0c2b88b04547f001f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300589-5859-4243-816A-064C9ABC1BC2}"/>
</file>

<file path=customXml/itemProps2.xml><?xml version="1.0" encoding="utf-8"?>
<ds:datastoreItem xmlns:ds="http://schemas.openxmlformats.org/officeDocument/2006/customXml" ds:itemID="{33342A4C-2BE4-43D6-8D05-9687F373B0E0}"/>
</file>

<file path=customXml/itemProps3.xml><?xml version="1.0" encoding="utf-8"?>
<ds:datastoreItem xmlns:ds="http://schemas.openxmlformats.org/officeDocument/2006/customXml" ds:itemID="{91D12F96-99F6-44D3-972B-174010483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ЦЗН Купинского района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insp1</dc:creator>
  <cp:keywords/>
  <dc:description/>
  <cp:lastModifiedBy>Сердюкова Ольга Васильевна</cp:lastModifiedBy>
  <cp:revision>2</cp:revision>
  <dcterms:created xsi:type="dcterms:W3CDTF">2014-12-22T06:15:00Z</dcterms:created>
  <dcterms:modified xsi:type="dcterms:W3CDTF">2014-12-22T06:15:00Z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0x0101006ACFD4539AAF78449AE7900183232864</vt:lpwstr>
  </property>
</Properties>
</file>